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EC" w:rsidRPr="00B91F1E" w:rsidRDefault="00FD49FD" w:rsidP="002E6CEC">
      <w:pPr>
        <w:jc w:val="right"/>
        <w:rPr>
          <w:rFonts w:eastAsiaTheme="minorHAnsi"/>
          <w:sz w:val="26"/>
          <w:szCs w:val="26"/>
          <w:lang w:val="lv-LV"/>
        </w:rPr>
      </w:pPr>
      <w:r w:rsidRPr="00B91F1E">
        <w:rPr>
          <w:rFonts w:eastAsiaTheme="minorHAnsi"/>
          <w:sz w:val="26"/>
          <w:szCs w:val="26"/>
          <w:lang w:val="lv-LV"/>
        </w:rPr>
        <w:t>7</w:t>
      </w:r>
      <w:r w:rsidR="002E6CEC" w:rsidRPr="00B91F1E">
        <w:rPr>
          <w:rFonts w:eastAsiaTheme="minorHAnsi"/>
          <w:sz w:val="26"/>
          <w:szCs w:val="26"/>
          <w:lang w:val="lv-LV"/>
        </w:rPr>
        <w:t>.pielikums</w:t>
      </w:r>
    </w:p>
    <w:p w:rsidR="00FA4945" w:rsidRDefault="00FA4945" w:rsidP="00FA494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domes 2015.gada 13.oktobra</w:t>
      </w:r>
    </w:p>
    <w:p w:rsidR="00FA4945" w:rsidRDefault="00FA4945" w:rsidP="00FA494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saistošajiem noteikumiem Nr.171</w:t>
      </w:r>
    </w:p>
    <w:p w:rsidR="002E6CEC" w:rsidRDefault="002E6CEC" w:rsidP="002E6CEC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91F1E" w:rsidRPr="00013004" w:rsidTr="00B833B2">
        <w:tc>
          <w:tcPr>
            <w:tcW w:w="9854" w:type="dxa"/>
          </w:tcPr>
          <w:p w:rsidR="00B91F1E" w:rsidRDefault="00B91F1E" w:rsidP="00B91F1E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sz w:val="24"/>
                <w:lang w:val="lv-LV"/>
              </w:rPr>
            </w:pPr>
          </w:p>
          <w:p w:rsidR="00B91F1E" w:rsidRPr="009E0BF8" w:rsidRDefault="00B91F1E" w:rsidP="00B91F1E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RĪGAS DOMES</w:t>
            </w:r>
          </w:p>
          <w:p w:rsidR="00B91F1E" w:rsidRPr="009E0BF8" w:rsidRDefault="00B91F1E" w:rsidP="00B91F1E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 w:rsidRPr="009E0BF8">
              <w:rPr>
                <w:rFonts w:ascii="Times New Roman" w:hAnsi="Times New Roman"/>
                <w:b/>
                <w:sz w:val="24"/>
                <w:lang w:val="lv-LV"/>
              </w:rPr>
              <w:t>SATIKSMES DEPARTAMENTAM</w:t>
            </w:r>
          </w:p>
          <w:p w:rsidR="00B91F1E" w:rsidRPr="009E0BF8" w:rsidRDefault="00B91F1E" w:rsidP="00B91F1E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B91F1E" w:rsidRPr="009E0BF8" w:rsidRDefault="00B91F1E" w:rsidP="00B91F1E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B91F1E" w:rsidRDefault="00B91F1E" w:rsidP="00B91F1E">
            <w:pPr>
              <w:pStyle w:val="naisc"/>
              <w:spacing w:before="0" w:beforeAutospacing="0" w:after="0" w:afterAutospacing="0"/>
              <w:rPr>
                <w:sz w:val="28"/>
                <w:lang w:val="lv-LV"/>
              </w:rPr>
            </w:pPr>
            <w:r w:rsidRPr="009E0BF8">
              <w:rPr>
                <w:b/>
                <w:sz w:val="28"/>
                <w:lang w:val="lv-LV"/>
              </w:rPr>
              <w:t>PIETEIKUMS</w:t>
            </w:r>
          </w:p>
          <w:p w:rsidR="00B91F1E" w:rsidRPr="009E0BF8" w:rsidRDefault="00B91F1E" w:rsidP="00B91F1E">
            <w:pPr>
              <w:pStyle w:val="naisc"/>
              <w:spacing w:before="0" w:beforeAutospacing="0" w:after="0" w:afterAutospacing="0"/>
              <w:rPr>
                <w:sz w:val="24"/>
                <w:lang w:val="lv-LV"/>
              </w:rPr>
            </w:pPr>
          </w:p>
          <w:p w:rsidR="00B91F1E" w:rsidRDefault="00B91F1E" w:rsidP="00B91F1E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LICEN</w:t>
            </w:r>
            <w:r w:rsidR="00013004">
              <w:rPr>
                <w:b/>
                <w:sz w:val="24"/>
                <w:lang w:val="lv-LV"/>
              </w:rPr>
              <w:t>C</w:t>
            </w:r>
            <w:r>
              <w:rPr>
                <w:b/>
                <w:sz w:val="24"/>
                <w:lang w:val="lv-LV"/>
              </w:rPr>
              <w:t>ES KARTĪTES IZSNIEGŠANAI</w:t>
            </w:r>
          </w:p>
          <w:p w:rsidR="00B91F1E" w:rsidRDefault="00B91F1E" w:rsidP="00B91F1E">
            <w:pPr>
              <w:pStyle w:val="naisc"/>
              <w:spacing w:before="0" w:beforeAutospacing="0" w:after="0" w:afterAutospacing="0"/>
              <w:jc w:val="left"/>
              <w:rPr>
                <w:sz w:val="24"/>
                <w:lang w:val="lv-LV"/>
              </w:rPr>
            </w:pPr>
          </w:p>
          <w:p w:rsidR="00B91F1E" w:rsidRPr="00D54AEA" w:rsidRDefault="00B91F1E" w:rsidP="00B91F1E">
            <w:pPr>
              <w:ind w:right="26"/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 xml:space="preserve">1. </w:t>
            </w:r>
            <w:r>
              <w:rPr>
                <w:rFonts w:eastAsia="Arial Unicode MS" w:cs="Arial Unicode MS"/>
                <w:lang w:val="lv-LV"/>
              </w:rPr>
              <w:t>Pārvadātājs</w:t>
            </w:r>
            <w:r w:rsidRPr="00D54AEA">
              <w:rPr>
                <w:rFonts w:eastAsia="Arial Unicode MS" w:cs="Arial Unicode MS"/>
                <w:lang w:val="lv-LV"/>
              </w:rPr>
              <w:t xml:space="preserve"> </w:t>
            </w:r>
            <w:r>
              <w:rPr>
                <w:rFonts w:eastAsia="Arial Unicode MS" w:cs="Arial Unicode MS"/>
                <w:lang w:val="lv-LV"/>
              </w:rPr>
              <w:t>______________</w:t>
            </w:r>
            <w:r w:rsidRPr="00D54AEA">
              <w:rPr>
                <w:rFonts w:eastAsia="Arial Unicode MS" w:cs="Arial Unicode MS"/>
                <w:lang w:val="lv-LV"/>
              </w:rPr>
              <w:t>____________________________________________________</w:t>
            </w:r>
          </w:p>
          <w:p w:rsidR="00B91F1E" w:rsidRPr="00D54AEA" w:rsidRDefault="00B91F1E" w:rsidP="00B91F1E">
            <w:pPr>
              <w:ind w:left="3600" w:firstLine="720"/>
              <w:jc w:val="both"/>
              <w:rPr>
                <w:rFonts w:eastAsia="Arial Unicode MS" w:cs="Arial Unicode MS"/>
                <w:sz w:val="18"/>
                <w:szCs w:val="18"/>
                <w:vertAlign w:val="superscript"/>
                <w:lang w:val="lv-LV"/>
              </w:rPr>
            </w:pPr>
            <w:r w:rsidRPr="00D54AEA">
              <w:rPr>
                <w:rFonts w:eastAsia="Arial Unicode MS" w:cs="Arial Unicode MS"/>
                <w:szCs w:val="18"/>
                <w:vertAlign w:val="superscript"/>
                <w:lang w:val="lv-LV"/>
              </w:rPr>
              <w:t>(Komersanta nosaukums)</w:t>
            </w:r>
          </w:p>
          <w:p w:rsidR="00B91F1E" w:rsidRPr="00D54AEA" w:rsidRDefault="00B91F1E" w:rsidP="00B91F1E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>2. Reģistrācijas numurs Uzņēmumu reģistrā (komercreģistrā)</w:t>
            </w:r>
          </w:p>
          <w:p w:rsidR="00B91F1E" w:rsidRPr="00D54AEA" w:rsidRDefault="00B91F1E" w:rsidP="00B91F1E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</w:p>
          <w:p w:rsidR="00B91F1E" w:rsidRDefault="00B91F1E" w:rsidP="00B91F1E">
            <w:pPr>
              <w:pStyle w:val="naisf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lv-LV"/>
              </w:rPr>
            </w:pPr>
            <w:r w:rsidRPr="00D54AEA">
              <w:rPr>
                <w:b/>
                <w:sz w:val="28"/>
                <w:szCs w:val="32"/>
                <w:lang w:val="lv-LV"/>
              </w:rPr>
              <w:t>Lūdzu:</w:t>
            </w:r>
          </w:p>
          <w:p w:rsidR="00B91F1E" w:rsidRPr="00D54AEA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B91F1E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D54AEA">
              <w:rPr>
                <w:lang w:val="lv-LV"/>
              </w:rPr>
              <w:t xml:space="preserve">. </w:t>
            </w:r>
            <w:r>
              <w:rPr>
                <w:lang w:val="lv-LV"/>
              </w:rPr>
              <w:t>Izsniegt licences kartīti(-es) šādiem transportlīdzekļiem:</w:t>
            </w:r>
          </w:p>
          <w:p w:rsidR="00B91F1E" w:rsidRPr="00D54AEA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3"/>
              <w:gridCol w:w="2607"/>
              <w:gridCol w:w="1440"/>
              <w:gridCol w:w="2190"/>
              <w:gridCol w:w="2126"/>
            </w:tblGrid>
            <w:tr w:rsidR="00B91F1E" w:rsidRPr="00013004" w:rsidTr="00705995">
              <w:trPr>
                <w:trHeight w:val="330"/>
              </w:trPr>
              <w:tc>
                <w:tcPr>
                  <w:tcW w:w="993" w:type="dxa"/>
                  <w:vMerge w:val="restart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proofErr w:type="spellStart"/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Nr.p.k</w:t>
                  </w:r>
                  <w:proofErr w:type="spellEnd"/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.</w:t>
                  </w:r>
                </w:p>
              </w:tc>
              <w:tc>
                <w:tcPr>
                  <w:tcW w:w="2607" w:type="dxa"/>
                  <w:vMerge w:val="restart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Transportlīdzekļa marka</w:t>
                  </w:r>
                </w:p>
              </w:tc>
              <w:tc>
                <w:tcPr>
                  <w:tcW w:w="1440" w:type="dxa"/>
                  <w:vMerge w:val="restart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Valsts reģistrācijas Nr.</w:t>
                  </w:r>
                </w:p>
              </w:tc>
              <w:tc>
                <w:tcPr>
                  <w:tcW w:w="4316" w:type="dxa"/>
                  <w:gridSpan w:val="2"/>
                </w:tcPr>
                <w:p w:rsidR="00B91F1E" w:rsidRPr="00B02857" w:rsidRDefault="00B91F1E" w:rsidP="00705995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  <w:lang w:val="lv-LV"/>
                    </w:rPr>
                    <w:t xml:space="preserve">Licences </w:t>
                  </w:r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kartīte</w:t>
                  </w:r>
                </w:p>
              </w:tc>
            </w:tr>
            <w:tr w:rsidR="00B91F1E" w:rsidRPr="00013004" w:rsidTr="00705995">
              <w:trPr>
                <w:trHeight w:val="345"/>
              </w:trPr>
              <w:tc>
                <w:tcPr>
                  <w:tcW w:w="993" w:type="dxa"/>
                  <w:vMerge/>
                  <w:tcBorders>
                    <w:bottom w:val="nil"/>
                  </w:tcBorders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607" w:type="dxa"/>
                  <w:vMerge/>
                  <w:tcBorders>
                    <w:bottom w:val="nil"/>
                  </w:tcBorders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nil"/>
                  </w:tcBorders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Default="00B91F1E" w:rsidP="00705995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 w:rsidRPr="00B02857">
                    <w:rPr>
                      <w:rFonts w:eastAsia="Arial Unicode MS"/>
                      <w:sz w:val="20"/>
                      <w:lang w:val="lv-LV"/>
                    </w:rPr>
                    <w:t>Darbības</w:t>
                  </w:r>
                  <w:r>
                    <w:rPr>
                      <w:rFonts w:eastAsia="Arial Unicode MS"/>
                      <w:sz w:val="20"/>
                      <w:lang w:val="lv-LV"/>
                    </w:rPr>
                    <w:t xml:space="preserve"> s</w:t>
                  </w:r>
                  <w:r w:rsidRPr="00B02857">
                    <w:rPr>
                      <w:rFonts w:eastAsia="Arial Unicode MS"/>
                      <w:sz w:val="20"/>
                      <w:lang w:val="lv-LV"/>
                    </w:rPr>
                    <w:t>ākums</w:t>
                  </w:r>
                </w:p>
              </w:tc>
              <w:tc>
                <w:tcPr>
                  <w:tcW w:w="2126" w:type="dxa"/>
                </w:tcPr>
                <w:p w:rsidR="00B91F1E" w:rsidRDefault="00B91F1E" w:rsidP="00705995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 w:rsidRPr="00B02857">
                    <w:rPr>
                      <w:rFonts w:eastAsia="Arial Unicode MS"/>
                      <w:sz w:val="20"/>
                      <w:lang w:val="lv-LV"/>
                    </w:rPr>
                    <w:t>Darbības beigas</w:t>
                  </w: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1.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2.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3.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4.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5.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</w:tbl>
          <w:p w:rsidR="00B91F1E" w:rsidRPr="00EB77CF" w:rsidRDefault="00B91F1E" w:rsidP="00B91F1E">
            <w:pPr>
              <w:pStyle w:val="naisf"/>
              <w:spacing w:before="0" w:beforeAutospacing="0" w:after="0" w:afterAutospacing="0"/>
              <w:rPr>
                <w:i/>
                <w:lang w:val="lv-LV"/>
              </w:rPr>
            </w:pPr>
            <w:r>
              <w:rPr>
                <w:i/>
                <w:lang w:val="lv-LV"/>
              </w:rPr>
              <w:t>Ja transport</w:t>
            </w:r>
            <w:r w:rsidRPr="00EB77CF">
              <w:rPr>
                <w:i/>
                <w:lang w:val="lv-LV"/>
              </w:rPr>
              <w:t>līdzekļu skaits ir lielāks, to saraksts jāpievieno atsevišķā pielikumā.</w:t>
            </w:r>
          </w:p>
          <w:p w:rsidR="00B91F1E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B91F1E" w:rsidRPr="00A522E4" w:rsidRDefault="00B91F1E" w:rsidP="00B91F1E">
            <w:pPr>
              <w:pStyle w:val="Paraststmeklis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4. Pielikumā (</w:t>
            </w:r>
            <w:r w:rsidRPr="00A522E4">
              <w:rPr>
                <w:rFonts w:ascii="Times New Roman" w:hAnsi="Times New Roman"/>
                <w:i/>
                <w:lang w:val="lv-LV"/>
              </w:rPr>
              <w:t>a</w:t>
            </w:r>
            <w:r w:rsidRPr="00A522E4">
              <w:rPr>
                <w:rFonts w:ascii="Times New Roman" w:hAnsi="Times New Roman" w:cs="Times New Roman"/>
                <w:i/>
                <w:lang w:val="lv-LV"/>
              </w:rPr>
              <w:t>tzīmēt</w:t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ar </w:t>
            </w:r>
            <w:r w:rsidRPr="00A522E4">
              <w:rPr>
                <w:rFonts w:ascii="Times New Roman" w:hAnsi="Times New Roman" w:cs="Times New Roman"/>
              </w:rPr>
              <w:sym w:font="Wingdings" w:char="F0FD"/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DC4A26">
              <w:rPr>
                <w:rFonts w:ascii="Times New Roman" w:hAnsi="Times New Roman" w:cs="Times New Roman"/>
                <w:i/>
                <w:lang w:val="lv-LV"/>
              </w:rPr>
              <w:t xml:space="preserve">un </w:t>
            </w:r>
            <w:r w:rsidRPr="009A3827">
              <w:rPr>
                <w:rFonts w:ascii="Times New Roman" w:hAnsi="Times New Roman"/>
                <w:i/>
                <w:lang w:val="lv-LV"/>
              </w:rPr>
              <w:t>norād</w:t>
            </w:r>
            <w:r>
              <w:rPr>
                <w:rFonts w:ascii="Times New Roman" w:hAnsi="Times New Roman"/>
                <w:i/>
                <w:lang w:val="lv-LV"/>
              </w:rPr>
              <w:t>īt dokumenta nosaukumu</w:t>
            </w:r>
            <w:r w:rsidRPr="009A3827">
              <w:rPr>
                <w:rFonts w:ascii="Times New Roman" w:hAnsi="Times New Roman"/>
                <w:i/>
                <w:lang w:val="lv-LV"/>
              </w:rPr>
              <w:t xml:space="preserve"> un lapu skaitu</w:t>
            </w:r>
            <w:r>
              <w:rPr>
                <w:rFonts w:ascii="Times New Roman" w:hAnsi="Times New Roman" w:cs="Times New Roman"/>
                <w:lang w:val="lv-LV"/>
              </w:rPr>
              <w:t>):</w:t>
            </w:r>
          </w:p>
          <w:p w:rsidR="00B91F1E" w:rsidRDefault="00B91F1E" w:rsidP="00B91F1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B91F1E" w:rsidRDefault="00B91F1E" w:rsidP="00B91F1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szCs w:val="20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________________________________________________________________;</w:t>
            </w:r>
          </w:p>
          <w:p w:rsidR="00B91F1E" w:rsidRDefault="00B91F1E" w:rsidP="00B91F1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szCs w:val="20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________________________________________________________________;</w:t>
            </w:r>
          </w:p>
          <w:p w:rsidR="00B91F1E" w:rsidRDefault="00B91F1E" w:rsidP="00B91F1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</w:rPr>
              <w:sym w:font="Wingdings" w:char="F0A8"/>
            </w:r>
            <w:r w:rsidRPr="00A522E4">
              <w:rPr>
                <w:rFonts w:ascii="Times New Roman" w:hAnsi="Times New Roman"/>
                <w:lang w:val="lv-LV"/>
              </w:rPr>
              <w:t xml:space="preserve"> ________________________________________________________________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  <w:p w:rsidR="00B91F1E" w:rsidRDefault="00B91F1E" w:rsidP="00B91F1E">
            <w:pPr>
              <w:pStyle w:val="Sarakstarindkopa"/>
              <w:tabs>
                <w:tab w:val="left" w:pos="284"/>
              </w:tabs>
              <w:ind w:left="0"/>
              <w:jc w:val="both"/>
              <w:rPr>
                <w:rFonts w:eastAsia="Arial Unicode MS"/>
                <w:lang w:val="lv-LV"/>
              </w:rPr>
            </w:pPr>
          </w:p>
          <w:p w:rsidR="00B91F1E" w:rsidRPr="00B02857" w:rsidRDefault="00B91F1E" w:rsidP="00B91F1E">
            <w:pPr>
              <w:pStyle w:val="Sarakstarindkopa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eastAsia="Arial Unicode MS"/>
                <w:lang w:val="lv-LV"/>
              </w:rPr>
            </w:pPr>
            <w:r w:rsidRPr="00B02857">
              <w:rPr>
                <w:rFonts w:eastAsia="Arial Unicode MS"/>
                <w:lang w:val="lv-LV"/>
              </w:rPr>
              <w:t>Sniegto ziņu pareizību apliecinu:</w:t>
            </w:r>
          </w:p>
          <w:p w:rsidR="00B91F1E" w:rsidRPr="000970CF" w:rsidRDefault="00B91F1E" w:rsidP="00B91F1E">
            <w:pPr>
              <w:outlineLvl w:val="0"/>
              <w:rPr>
                <w:lang w:val="lv-LV"/>
              </w:rPr>
            </w:pPr>
          </w:p>
          <w:p w:rsidR="00B91F1E" w:rsidRPr="000970CF" w:rsidRDefault="00B91F1E" w:rsidP="00B91F1E">
            <w:pPr>
              <w:outlineLvl w:val="0"/>
              <w:rPr>
                <w:lang w:val="lv-LV"/>
              </w:rPr>
            </w:pPr>
            <w:r w:rsidRPr="000970CF">
              <w:rPr>
                <w:lang w:val="lv-LV"/>
              </w:rPr>
              <w:t>paraksttiesīgā persona (pilnvarotā persona):</w:t>
            </w:r>
            <w:r w:rsidRPr="000970CF">
              <w:rPr>
                <w:lang w:val="lv-LV"/>
              </w:rPr>
              <w:tab/>
            </w:r>
            <w:r w:rsidRPr="000970CF">
              <w:rPr>
                <w:lang w:val="lv-LV"/>
              </w:rPr>
              <w:tab/>
            </w:r>
            <w:r w:rsidRPr="000970CF">
              <w:rPr>
                <w:lang w:val="lv-LV"/>
              </w:rPr>
              <w:tab/>
              <w:t xml:space="preserve"> ______________ /_____________/</w:t>
            </w:r>
          </w:p>
          <w:p w:rsidR="00B91F1E" w:rsidRPr="000970CF" w:rsidRDefault="00B91F1E" w:rsidP="00B91F1E">
            <w:pPr>
              <w:ind w:left="5040"/>
              <w:outlineLvl w:val="0"/>
              <w:rPr>
                <w:sz w:val="18"/>
                <w:vertAlign w:val="superscript"/>
                <w:lang w:val="lv-LV"/>
              </w:rPr>
            </w:pPr>
            <w:r w:rsidRPr="000970CF">
              <w:rPr>
                <w:sz w:val="18"/>
                <w:lang w:val="lv-LV"/>
              </w:rPr>
              <w:t xml:space="preserve">         </w:t>
            </w:r>
            <w:r>
              <w:rPr>
                <w:sz w:val="18"/>
                <w:lang w:val="lv-LV"/>
              </w:rPr>
              <w:t xml:space="preserve">                              </w:t>
            </w:r>
            <w:r w:rsidRPr="000970CF">
              <w:rPr>
                <w:sz w:val="18"/>
                <w:lang w:val="lv-LV"/>
              </w:rPr>
              <w:t xml:space="preserve"> </w:t>
            </w:r>
            <w:r w:rsidRPr="000970CF">
              <w:rPr>
                <w:vertAlign w:val="superscript"/>
                <w:lang w:val="lv-LV"/>
              </w:rPr>
              <w:t>(Paraksts un tā atšifrējums)</w:t>
            </w:r>
          </w:p>
          <w:p w:rsidR="00B91F1E" w:rsidRPr="000970CF" w:rsidRDefault="00B91F1E" w:rsidP="00B91F1E">
            <w:pPr>
              <w:widowControl w:val="0"/>
              <w:jc w:val="both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Datums</w:t>
            </w:r>
            <w:r>
              <w:rPr>
                <w:lang w:val="lv-LV"/>
              </w:rPr>
              <w:tab/>
            </w:r>
            <w:r w:rsidRPr="000970CF">
              <w:rPr>
                <w:sz w:val="28"/>
                <w:lang w:val="lv-LV"/>
              </w:rPr>
              <w:t>|__|__|.|__|__|.|__|__|__|__|</w:t>
            </w:r>
            <w:r w:rsidR="00FA4945">
              <w:rPr>
                <w:sz w:val="28"/>
                <w:lang w:val="lv-LV"/>
              </w:rPr>
              <w:t>.</w:t>
            </w:r>
          </w:p>
          <w:p w:rsidR="00B91F1E" w:rsidRPr="00B91F1E" w:rsidRDefault="00B91F1E" w:rsidP="00B91F1E">
            <w:pPr>
              <w:ind w:right="-59" w:firstLine="720"/>
              <w:rPr>
                <w:vertAlign w:val="superscript"/>
                <w:lang w:val="lv-LV"/>
              </w:rPr>
            </w:pPr>
            <w:r w:rsidRPr="000970CF">
              <w:rPr>
                <w:vertAlign w:val="superscript"/>
                <w:lang w:val="lv-LV"/>
              </w:rPr>
              <w:t xml:space="preserve"> </w:t>
            </w:r>
            <w:r>
              <w:rPr>
                <w:vertAlign w:val="superscript"/>
                <w:lang w:val="lv-LV"/>
              </w:rPr>
              <w:t xml:space="preserve">                  </w:t>
            </w:r>
            <w:r w:rsidRPr="000970CF">
              <w:rPr>
                <w:vertAlign w:val="superscript"/>
                <w:lang w:val="lv-LV"/>
              </w:rPr>
              <w:t xml:space="preserve">   (diena)        (mēnesis)                   (gads)</w:t>
            </w:r>
          </w:p>
          <w:p w:rsidR="00B91F1E" w:rsidRPr="000970CF" w:rsidRDefault="00B91F1E" w:rsidP="00B91F1E">
            <w:pPr>
              <w:ind w:right="-59"/>
              <w:outlineLvl w:val="0"/>
              <w:rPr>
                <w:lang w:val="lv-LV"/>
              </w:rPr>
            </w:pPr>
          </w:p>
          <w:p w:rsidR="00B91F1E" w:rsidRPr="000970CF" w:rsidRDefault="00B91F1E" w:rsidP="00B91F1E">
            <w:pPr>
              <w:ind w:right="-59"/>
              <w:outlineLvl w:val="0"/>
              <w:rPr>
                <w:i/>
                <w:lang w:val="lv-LV"/>
              </w:rPr>
            </w:pPr>
            <w:r w:rsidRPr="000970CF">
              <w:rPr>
                <w:i/>
                <w:lang w:val="lv-LV"/>
              </w:rPr>
              <w:lastRenderedPageBreak/>
              <w:t>Aizpilda Rīgas domes Satiksmes departamenta darbinieks:</w:t>
            </w:r>
          </w:p>
          <w:p w:rsidR="00B91F1E" w:rsidRPr="000970CF" w:rsidRDefault="00B91F1E" w:rsidP="00B91F1E">
            <w:pPr>
              <w:ind w:right="-59"/>
              <w:rPr>
                <w:lang w:val="lv-LV"/>
              </w:rPr>
            </w:pPr>
          </w:p>
          <w:p w:rsidR="00B91F1E" w:rsidRPr="000970CF" w:rsidRDefault="00B91F1E" w:rsidP="00B91F1E">
            <w:pPr>
              <w:jc w:val="both"/>
              <w:rPr>
                <w:rFonts w:eastAsia="Arial Unicode MS" w:cs="Arial Unicode MS"/>
                <w:lang w:val="lv-LV"/>
              </w:rPr>
            </w:pPr>
            <w:r w:rsidRPr="000970CF">
              <w:rPr>
                <w:rFonts w:eastAsia="Arial Unicode MS" w:cs="Arial Unicode MS"/>
                <w:lang w:val="lv-LV"/>
              </w:rPr>
              <w:t>Pieteikums reģistrēts Rīgas domes Satiksmes departamentā:</w:t>
            </w:r>
          </w:p>
          <w:p w:rsidR="00B91F1E" w:rsidRPr="000970CF" w:rsidRDefault="00B91F1E" w:rsidP="00B91F1E">
            <w:pPr>
              <w:rPr>
                <w:rFonts w:eastAsia="Arial Unicode MS"/>
                <w:lang w:val="lv-LV"/>
              </w:rPr>
            </w:pPr>
          </w:p>
          <w:p w:rsidR="00B91F1E" w:rsidRPr="000970CF" w:rsidRDefault="00B91F1E" w:rsidP="00B91F1E">
            <w:pPr>
              <w:rPr>
                <w:rFonts w:eastAsia="Arial Unicode MS"/>
                <w:vertAlign w:val="superscript"/>
                <w:lang w:val="lv-LV"/>
              </w:rPr>
            </w:pPr>
            <w:r w:rsidRPr="000970CF">
              <w:rPr>
                <w:rFonts w:eastAsia="Arial Unicode MS"/>
                <w:sz w:val="28"/>
                <w:lang w:val="lv-LV"/>
              </w:rPr>
              <w:t>|__|__|.|__|__|.|__|__|__|__|</w:t>
            </w:r>
            <w:r w:rsidR="00FA4945">
              <w:rPr>
                <w:rFonts w:eastAsia="Arial Unicode MS"/>
                <w:lang w:val="lv-LV"/>
              </w:rPr>
              <w:t xml:space="preserve">. </w:t>
            </w:r>
            <w:r w:rsidRPr="000970CF">
              <w:rPr>
                <w:rFonts w:eastAsia="Arial Unicode MS"/>
                <w:lang w:val="lv-LV"/>
              </w:rPr>
              <w:t xml:space="preserve">ar Nr.____________ </w:t>
            </w:r>
            <w:r w:rsidRPr="000970CF">
              <w:rPr>
                <w:rFonts w:eastAsia="Arial Unicode MS"/>
                <w:lang w:val="lv-LV"/>
              </w:rPr>
              <w:tab/>
              <w:t xml:space="preserve"> ______________ /_____________/</w:t>
            </w:r>
          </w:p>
          <w:p w:rsidR="00B91F1E" w:rsidRPr="009243E7" w:rsidRDefault="00B91F1E" w:rsidP="009243E7">
            <w:pPr>
              <w:ind w:left="5040"/>
              <w:jc w:val="both"/>
              <w:rPr>
                <w:rFonts w:eastAsia="Arial Unicode MS"/>
                <w:vertAlign w:val="superscript"/>
                <w:lang w:val="lv-LV"/>
              </w:rPr>
            </w:pPr>
            <w:r>
              <w:rPr>
                <w:rFonts w:eastAsia="Arial Unicode MS"/>
                <w:vertAlign w:val="superscript"/>
                <w:lang w:val="lv-LV"/>
              </w:rPr>
              <w:t xml:space="preserve">              </w:t>
            </w:r>
            <w:r w:rsidRPr="000970CF">
              <w:rPr>
                <w:rFonts w:eastAsia="Arial Unicode MS"/>
                <w:vertAlign w:val="superscript"/>
                <w:lang w:val="lv-LV"/>
              </w:rPr>
              <w:t xml:space="preserve">  </w:t>
            </w:r>
            <w:r>
              <w:rPr>
                <w:rFonts w:eastAsia="Arial Unicode MS"/>
                <w:vertAlign w:val="superscript"/>
                <w:lang w:val="lv-LV"/>
              </w:rPr>
              <w:t xml:space="preserve">     </w:t>
            </w:r>
            <w:r w:rsidRPr="000970CF">
              <w:rPr>
                <w:rFonts w:eastAsia="Arial Unicode MS"/>
                <w:vertAlign w:val="superscript"/>
                <w:lang w:val="lv-LV"/>
              </w:rPr>
              <w:t>(Amatpers</w:t>
            </w:r>
            <w:r w:rsidR="009243E7">
              <w:rPr>
                <w:rFonts w:eastAsia="Arial Unicode MS"/>
                <w:vertAlign w:val="superscript"/>
                <w:lang w:val="lv-LV"/>
              </w:rPr>
              <w:t>onas paraksts un tā atšifrējums</w:t>
            </w:r>
          </w:p>
        </w:tc>
      </w:tr>
    </w:tbl>
    <w:p w:rsidR="00B91F1E" w:rsidRPr="00B91F1E" w:rsidRDefault="00B91F1E" w:rsidP="009243E7">
      <w:pPr>
        <w:jc w:val="both"/>
        <w:rPr>
          <w:rFonts w:eastAsia="Arial Unicode MS"/>
          <w:sz w:val="26"/>
          <w:szCs w:val="26"/>
          <w:lang w:val="lv-LV"/>
        </w:rPr>
      </w:pPr>
      <w:bookmarkStart w:id="0" w:name="_GoBack"/>
      <w:bookmarkEnd w:id="0"/>
    </w:p>
    <w:sectPr w:rsidR="00B91F1E" w:rsidRPr="00B91F1E" w:rsidSect="009243E7">
      <w:pgSz w:w="11906" w:h="16838"/>
      <w:pgMar w:top="1134" w:right="567" w:bottom="993" w:left="1701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39" w:rsidRDefault="00EC4339" w:rsidP="00081B2F">
      <w:r>
        <w:separator/>
      </w:r>
    </w:p>
  </w:endnote>
  <w:endnote w:type="continuationSeparator" w:id="0">
    <w:p w:rsidR="00EC4339" w:rsidRDefault="00EC4339" w:rsidP="000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39" w:rsidRDefault="00EC4339" w:rsidP="00081B2F">
      <w:r>
        <w:separator/>
      </w:r>
    </w:p>
  </w:footnote>
  <w:footnote w:type="continuationSeparator" w:id="0">
    <w:p w:rsidR="00EC4339" w:rsidRDefault="00EC4339" w:rsidP="0008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17"/>
    <w:multiLevelType w:val="hybridMultilevel"/>
    <w:tmpl w:val="7208FF8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B95"/>
    <w:multiLevelType w:val="hybridMultilevel"/>
    <w:tmpl w:val="544E908A"/>
    <w:lvl w:ilvl="0" w:tplc="3FA64BE8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80115"/>
    <w:multiLevelType w:val="hybridMultilevel"/>
    <w:tmpl w:val="462EBDC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400"/>
    <w:multiLevelType w:val="hybridMultilevel"/>
    <w:tmpl w:val="79949B00"/>
    <w:lvl w:ilvl="0" w:tplc="179E52D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75A1D"/>
    <w:multiLevelType w:val="hybridMultilevel"/>
    <w:tmpl w:val="F2F8937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46A"/>
    <w:multiLevelType w:val="hybridMultilevel"/>
    <w:tmpl w:val="6DCA3E84"/>
    <w:lvl w:ilvl="0" w:tplc="4B743A1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3B40"/>
    <w:multiLevelType w:val="hybridMultilevel"/>
    <w:tmpl w:val="8C5C432A"/>
    <w:lvl w:ilvl="0" w:tplc="D9D4430C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10A93"/>
    <w:multiLevelType w:val="hybridMultilevel"/>
    <w:tmpl w:val="99BC44F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867B6"/>
    <w:multiLevelType w:val="hybridMultilevel"/>
    <w:tmpl w:val="3AAEAAD6"/>
    <w:lvl w:ilvl="0" w:tplc="1E8678F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27403"/>
    <w:multiLevelType w:val="hybridMultilevel"/>
    <w:tmpl w:val="AD9825F2"/>
    <w:lvl w:ilvl="0" w:tplc="FCF854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E"/>
    <w:rsid w:val="00013004"/>
    <w:rsid w:val="00081B2F"/>
    <w:rsid w:val="000970CF"/>
    <w:rsid w:val="001766EB"/>
    <w:rsid w:val="00286B40"/>
    <w:rsid w:val="002E6CEC"/>
    <w:rsid w:val="00404910"/>
    <w:rsid w:val="005376A8"/>
    <w:rsid w:val="006230B8"/>
    <w:rsid w:val="00624FD0"/>
    <w:rsid w:val="006800F0"/>
    <w:rsid w:val="006D75F3"/>
    <w:rsid w:val="006E1B67"/>
    <w:rsid w:val="007D6F29"/>
    <w:rsid w:val="008027F8"/>
    <w:rsid w:val="009243E7"/>
    <w:rsid w:val="009B250A"/>
    <w:rsid w:val="009E0BF8"/>
    <w:rsid w:val="00A65A6E"/>
    <w:rsid w:val="00B02857"/>
    <w:rsid w:val="00B807EC"/>
    <w:rsid w:val="00B833B2"/>
    <w:rsid w:val="00B91F1E"/>
    <w:rsid w:val="00B93821"/>
    <w:rsid w:val="00C21718"/>
    <w:rsid w:val="00D00F70"/>
    <w:rsid w:val="00D54AEA"/>
    <w:rsid w:val="00D752F7"/>
    <w:rsid w:val="00DB042D"/>
    <w:rsid w:val="00DB5118"/>
    <w:rsid w:val="00DC4A26"/>
    <w:rsid w:val="00DE5FBC"/>
    <w:rsid w:val="00E775E7"/>
    <w:rsid w:val="00EB72CA"/>
    <w:rsid w:val="00EB77CF"/>
    <w:rsid w:val="00EC4339"/>
    <w:rsid w:val="00FA3C85"/>
    <w:rsid w:val="00FA4945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2E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2E6CEC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2E6CE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Parasts"/>
    <w:rsid w:val="002E6CEC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E6CE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Parasts"/>
    <w:rsid w:val="002E6CEC"/>
    <w:pPr>
      <w:spacing w:before="100" w:beforeAutospacing="1" w:after="100" w:afterAutospacing="1"/>
    </w:pPr>
    <w:rPr>
      <w:rFonts w:eastAsia="Arial Unicode MS"/>
    </w:rPr>
  </w:style>
  <w:style w:type="paragraph" w:styleId="Sarakstarindkopa">
    <w:name w:val="List Paragraph"/>
    <w:basedOn w:val="Parasts"/>
    <w:uiPriority w:val="34"/>
    <w:qFormat/>
    <w:rsid w:val="000970CF"/>
    <w:pPr>
      <w:ind w:left="720"/>
      <w:contextualSpacing/>
    </w:pPr>
  </w:style>
  <w:style w:type="table" w:styleId="Reatabula">
    <w:name w:val="Table Grid"/>
    <w:basedOn w:val="Parastatabula"/>
    <w:uiPriority w:val="59"/>
    <w:rsid w:val="00B9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91F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F1E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81B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1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81B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1B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2E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2E6CEC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2E6CE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Parasts"/>
    <w:rsid w:val="002E6CEC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E6CE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Parasts"/>
    <w:rsid w:val="002E6CEC"/>
    <w:pPr>
      <w:spacing w:before="100" w:beforeAutospacing="1" w:after="100" w:afterAutospacing="1"/>
    </w:pPr>
    <w:rPr>
      <w:rFonts w:eastAsia="Arial Unicode MS"/>
    </w:rPr>
  </w:style>
  <w:style w:type="paragraph" w:styleId="Sarakstarindkopa">
    <w:name w:val="List Paragraph"/>
    <w:basedOn w:val="Parasts"/>
    <w:uiPriority w:val="34"/>
    <w:qFormat/>
    <w:rsid w:val="000970CF"/>
    <w:pPr>
      <w:ind w:left="720"/>
      <w:contextualSpacing/>
    </w:pPr>
  </w:style>
  <w:style w:type="table" w:styleId="Reatabula">
    <w:name w:val="Table Grid"/>
    <w:basedOn w:val="Parastatabula"/>
    <w:uiPriority w:val="59"/>
    <w:rsid w:val="00B9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91F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F1E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81B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1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81B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1B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FD85-4767-44FE-8635-FB5D6BDD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Osīte</dc:creator>
  <cp:lastModifiedBy>Marina Dzenīte</cp:lastModifiedBy>
  <cp:revision>2</cp:revision>
  <cp:lastPrinted>2015-10-14T10:45:00Z</cp:lastPrinted>
  <dcterms:created xsi:type="dcterms:W3CDTF">2017-04-24T09:01:00Z</dcterms:created>
  <dcterms:modified xsi:type="dcterms:W3CDTF">2017-04-24T09:01:00Z</dcterms:modified>
</cp:coreProperties>
</file>